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742" w:rsidRPr="00E9131F" w:rsidRDefault="00E9131F" w:rsidP="00E9131F">
      <w:pPr>
        <w:jc w:val="both"/>
        <w:rPr>
          <w:rFonts w:ascii="Times New Roman" w:hAnsi="Times New Roman" w:cs="Times New Roman"/>
          <w:sz w:val="24"/>
          <w:szCs w:val="24"/>
          <w:shd w:val="clear" w:color="auto" w:fill="F9F9F9"/>
        </w:rPr>
      </w:pPr>
      <w:r w:rsidRPr="00E9131F">
        <w:rPr>
          <w:rFonts w:ascii="Times New Roman" w:hAnsi="Times New Roman" w:cs="Times New Roman"/>
          <w:sz w:val="24"/>
          <w:szCs w:val="24"/>
        </w:rPr>
        <w:br/>
      </w:r>
      <w:bookmarkStart w:id="0" w:name="_GoBack"/>
      <w:r w:rsidRPr="00E9131F">
        <w:rPr>
          <w:rFonts w:ascii="Times New Roman" w:hAnsi="Times New Roman" w:cs="Times New Roman"/>
          <w:sz w:val="24"/>
          <w:szCs w:val="24"/>
          <w:shd w:val="clear" w:color="auto" w:fill="F9F9F9"/>
        </w:rPr>
        <w:t xml:space="preserve">Жан </w:t>
      </w:r>
      <w:proofErr w:type="spellStart"/>
      <w:r w:rsidRPr="00E9131F">
        <w:rPr>
          <w:rFonts w:ascii="Times New Roman" w:hAnsi="Times New Roman" w:cs="Times New Roman"/>
          <w:sz w:val="24"/>
          <w:szCs w:val="24"/>
          <w:shd w:val="clear" w:color="auto" w:fill="F9F9F9"/>
        </w:rPr>
        <w:t>Лемьер</w:t>
      </w:r>
      <w:bookmarkEnd w:id="0"/>
      <w:proofErr w:type="spellEnd"/>
      <w:r w:rsidRPr="00E9131F">
        <w:rPr>
          <w:rFonts w:ascii="Times New Roman" w:hAnsi="Times New Roman" w:cs="Times New Roman"/>
          <w:sz w:val="24"/>
          <w:szCs w:val="24"/>
          <w:shd w:val="clear" w:color="auto" w:fill="F9F9F9"/>
        </w:rPr>
        <w:t>,</w:t>
      </w:r>
      <w:r w:rsidRPr="00E9131F">
        <w:rPr>
          <w:rFonts w:ascii="Times New Roman" w:hAnsi="Times New Roman" w:cs="Times New Roman"/>
          <w:sz w:val="24"/>
          <w:szCs w:val="24"/>
        </w:rPr>
        <w:t xml:space="preserve"> </w:t>
      </w:r>
      <w:r w:rsidRPr="00E9131F">
        <w:rPr>
          <w:rFonts w:ascii="Times New Roman" w:hAnsi="Times New Roman" w:cs="Times New Roman"/>
          <w:sz w:val="24"/>
          <w:szCs w:val="24"/>
          <w:shd w:val="clear" w:color="auto" w:fill="F9F9F9"/>
        </w:rPr>
        <w:t>Президент Европейского банка реконструкции и развития</w:t>
      </w:r>
    </w:p>
    <w:p w:rsidR="00E9131F" w:rsidRPr="00E9131F" w:rsidRDefault="00E9131F" w:rsidP="00E9131F">
      <w:pPr>
        <w:jc w:val="both"/>
        <w:rPr>
          <w:rFonts w:ascii="Times New Roman" w:hAnsi="Times New Roman" w:cs="Times New Roman"/>
          <w:sz w:val="24"/>
          <w:szCs w:val="24"/>
          <w:shd w:val="clear" w:color="auto" w:fill="F9F9F9"/>
        </w:rPr>
      </w:pP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t xml:space="preserve">Европейский банк реконструкции и развития является, наверное, самым крупным инвестором в России. У нас накоплен определенный опыт работы в вашей стране. В своем выступлении я остановлюсь на трех основных вопросах.  Может быть, они послужат пищей для ваших последующих дискуссий. Это следующие темы -  в какой ситуации находится сейчас Россия; какой </w:t>
      </w:r>
      <w:proofErr w:type="gramStart"/>
      <w:r w:rsidRPr="00E9131F">
        <w:rPr>
          <w:rFonts w:ascii="Times New Roman" w:hAnsi="Times New Roman" w:cs="Times New Roman"/>
          <w:sz w:val="24"/>
          <w:szCs w:val="24"/>
        </w:rPr>
        <w:t>прогресс</w:t>
      </w:r>
      <w:proofErr w:type="gramEnd"/>
      <w:r w:rsidRPr="00E9131F">
        <w:rPr>
          <w:rFonts w:ascii="Times New Roman" w:hAnsi="Times New Roman" w:cs="Times New Roman"/>
          <w:sz w:val="24"/>
          <w:szCs w:val="24"/>
        </w:rPr>
        <w:t xml:space="preserve"> достигнут в решении накопившихся проблем; и какова наша роль как Европейского банка реконструкции и развития в происходящих процессах. Прежде всего, я хотел бы осветить ситуацию  в России так, как мы ее понимаем.</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t>Корпоративное управление, конечно, является ключом для решения многих проблем в России. Во-первых, что совершенно очевидно, это дает возможность привлекать инвестиционный капитал, увеличивать стоимость компаний. Но это далеко не все. Это также часть процесса модернизации, который сейчас происходит в российской экономике.  И это относится не только к частному, но и к государственному сектору. Вместе с тем практику эффективного корпоративного управления невозможно привить без самой широкой поддержки всех заинтересованных сторон. Тема корпоративного управления многогранна. Это актуальная проблема не только для России. Это вопрос, который стоит перед всем миром.</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t xml:space="preserve">Я остановлюсь на ситуации в России.  Я думаю, что взаимоотношения между менеджерами и акционерами компаний для России не столь актуальный вопрос, как для остального мира. А вот отношения между крупнейшими акционерами (в большинстве случаев это сами менеджеры) и другими, прежде всего миноритарными акционерами это действительно важный вопрос. Я полагаю, что по данному вопросу сегодня и завтра в ходе конференции определенный </w:t>
      </w:r>
      <w:proofErr w:type="gramStart"/>
      <w:r w:rsidRPr="00E9131F">
        <w:rPr>
          <w:rFonts w:ascii="Times New Roman" w:hAnsi="Times New Roman" w:cs="Times New Roman"/>
          <w:sz w:val="24"/>
          <w:szCs w:val="24"/>
        </w:rPr>
        <w:t>прогресс</w:t>
      </w:r>
      <w:proofErr w:type="gramEnd"/>
      <w:r w:rsidRPr="00E9131F">
        <w:rPr>
          <w:rFonts w:ascii="Times New Roman" w:hAnsi="Times New Roman" w:cs="Times New Roman"/>
          <w:sz w:val="24"/>
          <w:szCs w:val="24"/>
        </w:rPr>
        <w:t xml:space="preserve"> может быть достигнут,  поскольку это очень важная проблема, которая беспокоит иностранных инвесторов. Это вопрос действительно глубокий и всеобъемлющий.</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t>Существует еще одна специфическая черта, присущая современной России. По крайней мере, мы ее наблюдаем практически ежедневно. Это очень низкий уровень доверия между инвесторами, банками и компаниями. Разумеется, инвесторы и банки всегда склонны не доверять компаниям. Мы также слишком часто видели, когда компании также не доверяют ни инвесторам, ни банкам. И это очень серьезный вопрос для России. Какие взаимоотношения существуют между крупными акционерами, которые сами являются управляющими владельцами компаний, и остальными акционерами? Как здесь снимать недоверие? Некоторый прогресс, конечно, налицо. Я уже работаю на должности президента ЕБРР четыре года. И если я сравню то, что было четыре года назад, с тем, что наблюдается сейчас, без всякого сомнения, определенный прогресс достигнут. И я всех хочу поздравить с этим. Вы провели большую работу в этом направлении. Вы ввели в России абсолютный кодекс корпоративного поведения. Это очень полезный и эффективный инструмент. И сейчас, вероятно, пора уже перейти к составлению докладов, обзоров по корпоративному управлению в России.</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lastRenderedPageBreak/>
        <w:t xml:space="preserve">По многим другим направлениям также наблюдаются изменения к лучшему. Но сохраняется и целый ряд проблем. Я думаю, что они вам хорошо известны. Во-первых, это исполнение принимаемых решений, механизмы выполнения, скажем, положений того же кодекса корпоративного поведения, которые, должен признать, все еще недостаточно эффективны. И в этом направлении предстоит проделать очень большой объем работы. Возможно, следует потратить большее количество времени с тем, чтобы внести необходимые коррективы в этот кодекс,  чтобы эти правила и все эти принципы могли быть </w:t>
      </w:r>
      <w:proofErr w:type="gramStart"/>
      <w:r w:rsidRPr="00E9131F">
        <w:rPr>
          <w:rFonts w:ascii="Times New Roman" w:hAnsi="Times New Roman" w:cs="Times New Roman"/>
          <w:sz w:val="24"/>
          <w:szCs w:val="24"/>
        </w:rPr>
        <w:t>воплощены в жизнь открыто</w:t>
      </w:r>
      <w:proofErr w:type="gramEnd"/>
      <w:r w:rsidRPr="00E9131F">
        <w:rPr>
          <w:rFonts w:ascii="Times New Roman" w:hAnsi="Times New Roman" w:cs="Times New Roman"/>
          <w:sz w:val="24"/>
          <w:szCs w:val="24"/>
        </w:rPr>
        <w:t xml:space="preserve">, </w:t>
      </w:r>
      <w:proofErr w:type="spellStart"/>
      <w:r w:rsidRPr="00E9131F">
        <w:rPr>
          <w:rFonts w:ascii="Times New Roman" w:hAnsi="Times New Roman" w:cs="Times New Roman"/>
          <w:sz w:val="24"/>
          <w:szCs w:val="24"/>
        </w:rPr>
        <w:t>транспарентно</w:t>
      </w:r>
      <w:proofErr w:type="spellEnd"/>
      <w:r w:rsidRPr="00E9131F">
        <w:rPr>
          <w:rFonts w:ascii="Times New Roman" w:hAnsi="Times New Roman" w:cs="Times New Roman"/>
          <w:sz w:val="24"/>
          <w:szCs w:val="24"/>
        </w:rPr>
        <w:t xml:space="preserve">. Вторая проблема заключается в том, как распространить эти положения через все бизнес-сообщество в России. Конечно, в некоторых компаниях </w:t>
      </w:r>
      <w:proofErr w:type="gramStart"/>
      <w:r w:rsidRPr="00E9131F">
        <w:rPr>
          <w:rFonts w:ascii="Times New Roman" w:hAnsi="Times New Roman" w:cs="Times New Roman"/>
          <w:sz w:val="24"/>
          <w:szCs w:val="24"/>
        </w:rPr>
        <w:t>тоже достигнут</w:t>
      </w:r>
      <w:proofErr w:type="gramEnd"/>
      <w:r w:rsidRPr="00E9131F">
        <w:rPr>
          <w:rFonts w:ascii="Times New Roman" w:hAnsi="Times New Roman" w:cs="Times New Roman"/>
          <w:sz w:val="24"/>
          <w:szCs w:val="24"/>
        </w:rPr>
        <w:t xml:space="preserve"> определенный прогресс. Они стали более открытыми для остального мира.  Но в больших, крупных компаниях пока это еще не происходит. Я имею в виду те же монополии. Это ключевой вопрос. И здесь необходимо улучшать ситуацию. В средних и мелких компаниях прогресс более очевиден. Но для них эти правила не должны быть слишком «навороченными», усложненными с тем, чтобы малый и средний бизнес мог им следовать.</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t>Необходимо проводить обучение бухгалтеров, юристов. Это обучение должно быть дешевым. Это сложно, но для корпоративного управления в России это исключительно важный вопрос. </w:t>
      </w:r>
      <w:r w:rsidRPr="00E9131F">
        <w:rPr>
          <w:rFonts w:ascii="Times New Roman" w:hAnsi="Times New Roman" w:cs="Times New Roman"/>
          <w:sz w:val="24"/>
          <w:szCs w:val="24"/>
        </w:rPr>
        <w:br/>
        <w:t>Третья проблема, которую я вижу перед Россией, включает в себя сразу несколько конкретных тем. Когда мы делаем инвестиции или же принимаем решение их не делать,  мы всегда принимаем во внимание эти проблемы. Во-первых, раскрытие информации со стороны бенефициаров, владельцев. Второй момент связан с независимостью, качеством и эффективностью механизмов внутреннего контроля в компании. Конечно, качественный внутренний аудит это очень важный актив любой компании. Иными словами, компания должна быть подотчетна не только ее управляющему, но и Совету директоров, который должен получать всю необходимую информацию. Произнесение речей не должно оставаться единственным каналом предоставления информации. И, конечно, необходимо также обеспечить независимость действий членов Совета директоров во многих компаниях.</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t xml:space="preserve">Еще раз хочу подчеркнуть, что положения этого кодекса поведения и  все остальные правила должны получить распространение по всей стране. Они должны полностью пониматься всеми заинтересованными лицами.  Мы видим здесь определенный процесс. И уже в течение 10 лет мы собственно над этим работаем в России. Мы очень конкретно подходим к этому вопросу. Конечно, хорошо слушать приятные речи, но гораздо лучше принимать соответствующие решения. А этого можно достигнуть двумя путями. Во-первых, через диалог с крупнейшими мировыми институтами. Это может быть довольно эффективно. </w:t>
      </w:r>
      <w:proofErr w:type="gramStart"/>
      <w:r w:rsidRPr="00E9131F">
        <w:rPr>
          <w:rFonts w:ascii="Times New Roman" w:hAnsi="Times New Roman" w:cs="Times New Roman"/>
          <w:sz w:val="24"/>
          <w:szCs w:val="24"/>
        </w:rPr>
        <w:t>Российское</w:t>
      </w:r>
      <w:proofErr w:type="gramEnd"/>
      <w:r w:rsidRPr="00E9131F">
        <w:rPr>
          <w:rFonts w:ascii="Times New Roman" w:hAnsi="Times New Roman" w:cs="Times New Roman"/>
          <w:sz w:val="24"/>
          <w:szCs w:val="24"/>
        </w:rPr>
        <w:t xml:space="preserve"> бизнес-сообщество налаживает конструктивный диалог и с международными институтами,  и с российским правительством. И это стремление не только необходимо, оно должно быть поддержано. Однако бизнес-сообщество может пойти еще дальше. Это не только просто установление каких-то правил, но это и выработка позиции, подходов ко всему этому процессу. Мы оказываем содействие по второму каналу, через те инвестиции,  которые мы делаем. Разумеется, предоставляя инвестиции, мы выставляем определенные условия. В первую очередь это </w:t>
      </w:r>
      <w:proofErr w:type="spellStart"/>
      <w:r w:rsidRPr="00E9131F">
        <w:rPr>
          <w:rFonts w:ascii="Times New Roman" w:hAnsi="Times New Roman" w:cs="Times New Roman"/>
          <w:sz w:val="24"/>
          <w:szCs w:val="24"/>
        </w:rPr>
        <w:t>транспарентность</w:t>
      </w:r>
      <w:proofErr w:type="spellEnd"/>
      <w:r w:rsidRPr="00E9131F">
        <w:rPr>
          <w:rFonts w:ascii="Times New Roman" w:hAnsi="Times New Roman" w:cs="Times New Roman"/>
          <w:sz w:val="24"/>
          <w:szCs w:val="24"/>
        </w:rPr>
        <w:t>. Мы пытаемся достичь всех этих целей.</w:t>
      </w:r>
    </w:p>
    <w:p w:rsidR="00E9131F" w:rsidRPr="00E9131F" w:rsidRDefault="00E9131F" w:rsidP="00E9131F">
      <w:pPr>
        <w:jc w:val="both"/>
        <w:rPr>
          <w:rFonts w:ascii="Times New Roman" w:hAnsi="Times New Roman" w:cs="Times New Roman"/>
          <w:sz w:val="24"/>
          <w:szCs w:val="24"/>
        </w:rPr>
      </w:pPr>
      <w:r w:rsidRPr="00E9131F">
        <w:rPr>
          <w:rFonts w:ascii="Times New Roman" w:hAnsi="Times New Roman" w:cs="Times New Roman"/>
          <w:sz w:val="24"/>
          <w:szCs w:val="24"/>
        </w:rPr>
        <w:lastRenderedPageBreak/>
        <w:t xml:space="preserve">Еще раз хочу подчеркнуть, что прогресс постепенно достигается. Но все это должно сопровождаться улучшением юридической, судебной системы. Это вопрос, актуальный не только для больших или самых крупных российских компаний. Это вопрос, актуальный  для всего </w:t>
      </w:r>
      <w:proofErr w:type="gramStart"/>
      <w:r w:rsidRPr="00E9131F">
        <w:rPr>
          <w:rFonts w:ascii="Times New Roman" w:hAnsi="Times New Roman" w:cs="Times New Roman"/>
          <w:sz w:val="24"/>
          <w:szCs w:val="24"/>
        </w:rPr>
        <w:t>бизнес-сообщества</w:t>
      </w:r>
      <w:proofErr w:type="gramEnd"/>
      <w:r w:rsidRPr="00E9131F">
        <w:rPr>
          <w:rFonts w:ascii="Times New Roman" w:hAnsi="Times New Roman" w:cs="Times New Roman"/>
          <w:sz w:val="24"/>
          <w:szCs w:val="24"/>
        </w:rPr>
        <w:t>. Защита среднего и малого бизнеса это тоже одна из задач корпоративного управления. И это очень важный вопрос для выхода на международный рынок. Тот прогресс, который мы наблюдаем, и желание улучшить работу с частными средними и мелкими компаниями могут представлять собой ключ к достижению еще большего прогресса.</w:t>
      </w:r>
    </w:p>
    <w:p w:rsidR="00E9131F" w:rsidRPr="00E9131F" w:rsidRDefault="00E9131F" w:rsidP="00E9131F">
      <w:pPr>
        <w:jc w:val="both"/>
      </w:pPr>
      <w:r w:rsidRPr="00E9131F">
        <w:rPr>
          <w:rFonts w:ascii="Times New Roman" w:hAnsi="Times New Roman" w:cs="Times New Roman"/>
          <w:sz w:val="24"/>
          <w:szCs w:val="24"/>
        </w:rPr>
        <w:t>Из того, что я сказал, вы можете понять, что мы уже полностью взяли на себя все обязательства работать с Россией и помогать России. Многое уже нами было сделано.  Мы работаем по целому ряду направлений. Прогресс очевиден. И эта конференция происходит весьма своевременно. К ее проведению подготовлен Национальный доклад по корпоративному управлению. Я думаю, что сегодняшняя конференция всех убедит, что Россия идет по правильному пути, и способна достигнуть еще большего прогресса.</w:t>
      </w:r>
    </w:p>
    <w:sectPr w:rsidR="00E9131F" w:rsidRPr="00E91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1F"/>
    <w:rsid w:val="000A0742"/>
    <w:rsid w:val="003D6D40"/>
    <w:rsid w:val="00753EA7"/>
    <w:rsid w:val="009C72CD"/>
    <w:rsid w:val="00B3503C"/>
    <w:rsid w:val="00E9131F"/>
    <w:rsid w:val="00F94F6D"/>
    <w:rsid w:val="00FD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2018-06-13T13:17:00Z</dcterms:created>
  <dcterms:modified xsi:type="dcterms:W3CDTF">2018-06-13T13:18:00Z</dcterms:modified>
</cp:coreProperties>
</file>